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EB" w:rsidRPr="00D058EB" w:rsidRDefault="00D058EB" w:rsidP="00D0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EB">
        <w:rPr>
          <w:rFonts w:ascii="Times New Roman" w:hAnsi="Times New Roman" w:cs="Times New Roman"/>
          <w:b/>
          <w:sz w:val="24"/>
          <w:szCs w:val="24"/>
        </w:rPr>
        <w:t>Сведения об объектах спорта в ДОУ</w:t>
      </w:r>
    </w:p>
    <w:p w:rsidR="00D058EB" w:rsidRDefault="00D058EB" w:rsidP="00D058EB">
      <w:pPr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058EB">
        <w:rPr>
          <w:rFonts w:ascii="Times New Roman" w:hAnsi="Times New Roman" w:cs="Times New Roman"/>
          <w:sz w:val="24"/>
          <w:szCs w:val="24"/>
        </w:rPr>
        <w:t>В МБДОУ Детский сад «</w:t>
      </w:r>
      <w:r>
        <w:rPr>
          <w:rFonts w:ascii="Times New Roman" w:hAnsi="Times New Roman" w:cs="Times New Roman"/>
          <w:sz w:val="24"/>
          <w:szCs w:val="24"/>
        </w:rPr>
        <w:t>Золотая рыбка</w:t>
      </w:r>
      <w:r w:rsidRPr="00D058EB">
        <w:rPr>
          <w:rFonts w:ascii="Times New Roman" w:hAnsi="Times New Roman" w:cs="Times New Roman"/>
          <w:sz w:val="24"/>
          <w:szCs w:val="24"/>
        </w:rPr>
        <w:t xml:space="preserve">» не имеется отдельно спортивного зала. Занятия по физкультуре проходят в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D058EB">
        <w:rPr>
          <w:rFonts w:ascii="Times New Roman" w:hAnsi="Times New Roman" w:cs="Times New Roman"/>
          <w:sz w:val="24"/>
          <w:szCs w:val="24"/>
        </w:rPr>
        <w:t xml:space="preserve">. Имеются спортивная площадка на территории ДОУ, центры спорта и физкультуры в группах, оборудованные всем необходимым </w:t>
      </w:r>
      <w:r w:rsidRPr="00D058EB">
        <w:rPr>
          <w:rFonts w:ascii="Times New Roman" w:hAnsi="Times New Roman" w:cs="Times New Roman"/>
          <w:sz w:val="24"/>
          <w:szCs w:val="24"/>
        </w:rPr>
        <w:t>инвентарём</w:t>
      </w:r>
      <w:r w:rsidRPr="00D058EB">
        <w:rPr>
          <w:rFonts w:ascii="Times New Roman" w:hAnsi="Times New Roman" w:cs="Times New Roman"/>
          <w:sz w:val="24"/>
          <w:szCs w:val="24"/>
        </w:rPr>
        <w:t xml:space="preserve">, соответствующим правилам охраны жизни и здоровья детей, требованиям гигиены и эстетики. 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8EB">
        <w:rPr>
          <w:rFonts w:ascii="Times New Roman" w:hAnsi="Times New Roman" w:cs="Times New Roman"/>
          <w:sz w:val="24"/>
          <w:szCs w:val="24"/>
        </w:rPr>
        <w:t>- пособия для выполнения физических упражнений (мячи, мешочки с песком, обручи, ленточки, палки гимнастические, кубики, погремушки, шнуры и др.);</w:t>
      </w:r>
      <w:proofErr w:type="gramEnd"/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 – набор физкультурных пособий, состоящий из мячей, обручей, скакалок разных размеров; 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>– дополнительные физкультурные пособия в виде зрительных ориентиров (плоскостные дорожки, геометрические фигуры и т.д.);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– игровые детали-атрибуты (рули, нагрудные знаки). Предусмотрено удобное размещение оборудования, чтобы дети имели возможность подходить к нему с разных сторон, не мешая друг другу. </w:t>
      </w:r>
    </w:p>
    <w:p w:rsidR="00D058EB" w:rsidRPr="00D058EB" w:rsidRDefault="00D058EB" w:rsidP="00D058E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EB">
        <w:rPr>
          <w:rFonts w:ascii="Times New Roman" w:hAnsi="Times New Roman" w:cs="Times New Roman"/>
          <w:b/>
          <w:sz w:val="24"/>
          <w:szCs w:val="24"/>
        </w:rPr>
        <w:t>Спортивная площадка имеет: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- бревно для равновесия; 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>- лабиринт;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8EB">
        <w:rPr>
          <w:rFonts w:ascii="Times New Roman" w:hAnsi="Times New Roman" w:cs="Times New Roman"/>
          <w:sz w:val="24"/>
          <w:szCs w:val="24"/>
        </w:rPr>
        <w:t xml:space="preserve">- мишени разных типов; 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турник;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гимнастическая стенка;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круги баскетбольные;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качели.</w:t>
      </w:r>
    </w:p>
    <w:p w:rsidR="00D058EB" w:rsidRDefault="00D058EB" w:rsidP="00D058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EB"/>
    <w:rsid w:val="00440E89"/>
    <w:rsid w:val="00D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2021-02-26T10:16:00Z</dcterms:created>
  <dcterms:modified xsi:type="dcterms:W3CDTF">2021-02-26T10:22:00Z</dcterms:modified>
</cp:coreProperties>
</file>